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F8D2" w14:textId="374BCF05" w:rsidR="00027C41" w:rsidRDefault="00117904" w:rsidP="00117904">
      <w:pPr>
        <w:jc w:val="center"/>
        <w:rPr>
          <w:rFonts w:ascii="Times New Roman" w:hAnsi="Times New Roman" w:cs="Times New Roman"/>
          <w:sz w:val="24"/>
          <w:szCs w:val="24"/>
        </w:rPr>
      </w:pPr>
      <w:r>
        <w:rPr>
          <w:rFonts w:ascii="Times New Roman" w:hAnsi="Times New Roman" w:cs="Times New Roman"/>
          <w:sz w:val="24"/>
          <w:szCs w:val="24"/>
        </w:rPr>
        <w:t>We R CPR Blog</w:t>
      </w:r>
    </w:p>
    <w:p w14:paraId="7251C78F" w14:textId="2198C3BB" w:rsidR="00117904" w:rsidRDefault="00117904" w:rsidP="00117904">
      <w:pPr>
        <w:jc w:val="center"/>
        <w:rPr>
          <w:rFonts w:ascii="Times New Roman" w:hAnsi="Times New Roman" w:cs="Times New Roman"/>
          <w:sz w:val="24"/>
          <w:szCs w:val="24"/>
        </w:rPr>
      </w:pPr>
      <w:r>
        <w:rPr>
          <w:rFonts w:ascii="Times New Roman" w:hAnsi="Times New Roman" w:cs="Times New Roman"/>
          <w:sz w:val="24"/>
          <w:szCs w:val="24"/>
        </w:rPr>
        <w:t>Series: ACLS</w:t>
      </w:r>
    </w:p>
    <w:p w14:paraId="7C99A7A2" w14:textId="349CCD49" w:rsidR="00117904" w:rsidRDefault="00117904" w:rsidP="00117904">
      <w:pPr>
        <w:jc w:val="center"/>
        <w:rPr>
          <w:rFonts w:ascii="Times New Roman" w:hAnsi="Times New Roman" w:cs="Times New Roman"/>
          <w:sz w:val="24"/>
          <w:szCs w:val="24"/>
        </w:rPr>
      </w:pPr>
      <w:r>
        <w:rPr>
          <w:rFonts w:ascii="Times New Roman" w:hAnsi="Times New Roman" w:cs="Times New Roman"/>
          <w:sz w:val="24"/>
          <w:szCs w:val="24"/>
        </w:rPr>
        <w:t>4/27/2023</w:t>
      </w:r>
    </w:p>
    <w:p w14:paraId="7E7C4228" w14:textId="5181646D" w:rsidR="00117904" w:rsidRDefault="00117904" w:rsidP="00117904">
      <w:pPr>
        <w:jc w:val="center"/>
        <w:rPr>
          <w:rFonts w:ascii="Times New Roman" w:hAnsi="Times New Roman" w:cs="Times New Roman"/>
          <w:sz w:val="24"/>
          <w:szCs w:val="24"/>
        </w:rPr>
      </w:pPr>
      <w:r>
        <w:rPr>
          <w:rFonts w:ascii="Times New Roman" w:hAnsi="Times New Roman" w:cs="Times New Roman"/>
          <w:sz w:val="24"/>
          <w:szCs w:val="24"/>
        </w:rPr>
        <w:t>Noah Harris, EMTP</w:t>
      </w:r>
    </w:p>
    <w:p w14:paraId="12F2A1A6" w14:textId="01301AD3" w:rsidR="00117904" w:rsidRDefault="00117904" w:rsidP="00117904">
      <w:pPr>
        <w:jc w:val="center"/>
        <w:rPr>
          <w:rFonts w:ascii="Times New Roman" w:hAnsi="Times New Roman" w:cs="Times New Roman"/>
          <w:sz w:val="24"/>
          <w:szCs w:val="24"/>
        </w:rPr>
      </w:pPr>
    </w:p>
    <w:p w14:paraId="2D81C900" w14:textId="2FF4508D" w:rsidR="00117904" w:rsidRDefault="00117904" w:rsidP="00117904">
      <w:pPr>
        <w:rPr>
          <w:rFonts w:ascii="Times New Roman" w:hAnsi="Times New Roman" w:cs="Times New Roman"/>
          <w:b/>
          <w:bCs/>
          <w:sz w:val="24"/>
          <w:szCs w:val="24"/>
        </w:rPr>
      </w:pPr>
      <w:r>
        <w:rPr>
          <w:rFonts w:ascii="Times New Roman" w:hAnsi="Times New Roman" w:cs="Times New Roman"/>
          <w:b/>
          <w:bCs/>
          <w:sz w:val="24"/>
          <w:szCs w:val="24"/>
        </w:rPr>
        <w:t>ACLS Series Part 2: BLS for ACLS</w:t>
      </w:r>
    </w:p>
    <w:p w14:paraId="0BC075C8" w14:textId="5C9A2825" w:rsidR="007352A0" w:rsidRDefault="00274043" w:rsidP="00117904">
      <w:pPr>
        <w:rPr>
          <w:rFonts w:ascii="Times New Roman" w:hAnsi="Times New Roman" w:cs="Times New Roman"/>
          <w:sz w:val="24"/>
          <w:szCs w:val="24"/>
        </w:rPr>
      </w:pPr>
      <w:r>
        <w:rPr>
          <w:rFonts w:ascii="Times New Roman" w:hAnsi="Times New Roman" w:cs="Times New Roman"/>
          <w:sz w:val="24"/>
          <w:szCs w:val="24"/>
        </w:rPr>
        <w:t xml:space="preserve">I can see the looks of confusion and annoyance on the students’ </w:t>
      </w:r>
      <w:r w:rsidR="00AC3B2F">
        <w:rPr>
          <w:rFonts w:ascii="Times New Roman" w:hAnsi="Times New Roman" w:cs="Times New Roman"/>
          <w:sz w:val="24"/>
          <w:szCs w:val="24"/>
        </w:rPr>
        <w:t>faces. From paramedics to RN’s to MD’s, all who come to an ACLS class at We R CPR</w:t>
      </w:r>
      <w:r w:rsidR="00CC2368">
        <w:rPr>
          <w:rFonts w:ascii="Times New Roman" w:hAnsi="Times New Roman" w:cs="Times New Roman"/>
          <w:sz w:val="24"/>
          <w:szCs w:val="24"/>
        </w:rPr>
        <w:t>™</w:t>
      </w:r>
      <w:r w:rsidR="00AC3B2F">
        <w:rPr>
          <w:rFonts w:ascii="Times New Roman" w:hAnsi="Times New Roman" w:cs="Times New Roman"/>
          <w:sz w:val="24"/>
          <w:szCs w:val="24"/>
        </w:rPr>
        <w:t xml:space="preserve"> are guaranteed to face a BLS (basic life support) skills checkoff.</w:t>
      </w:r>
      <w:r w:rsidR="007352A0">
        <w:rPr>
          <w:rFonts w:ascii="Times New Roman" w:hAnsi="Times New Roman" w:cs="Times New Roman"/>
          <w:sz w:val="24"/>
          <w:szCs w:val="24"/>
        </w:rPr>
        <w:t xml:space="preserve"> Why is this? After all, you are required to be BLS certified before ever coming to ACLS. Why so much emphasis on such simple skills?</w:t>
      </w:r>
    </w:p>
    <w:p w14:paraId="4AC30C2F" w14:textId="68B74618" w:rsidR="00117904" w:rsidRDefault="00274043" w:rsidP="00117904">
      <w:pPr>
        <w:rPr>
          <w:rFonts w:ascii="Times New Roman" w:hAnsi="Times New Roman" w:cs="Times New Roman"/>
          <w:sz w:val="24"/>
          <w:szCs w:val="24"/>
        </w:rPr>
      </w:pPr>
      <w:r>
        <w:rPr>
          <w:rFonts w:ascii="Times New Roman" w:hAnsi="Times New Roman" w:cs="Times New Roman"/>
          <w:sz w:val="24"/>
          <w:szCs w:val="24"/>
        </w:rPr>
        <w:t xml:space="preserve"> </w:t>
      </w:r>
      <w:r w:rsidR="00117904">
        <w:rPr>
          <w:rFonts w:ascii="Times New Roman" w:hAnsi="Times New Roman" w:cs="Times New Roman"/>
          <w:sz w:val="24"/>
          <w:szCs w:val="24"/>
        </w:rPr>
        <w:t xml:space="preserve">Welcome back to the We R CPR blog. My name is Noah Harris and </w:t>
      </w:r>
      <w:proofErr w:type="gramStart"/>
      <w:r w:rsidR="00117904">
        <w:rPr>
          <w:rFonts w:ascii="Times New Roman" w:hAnsi="Times New Roman" w:cs="Times New Roman"/>
          <w:sz w:val="24"/>
          <w:szCs w:val="24"/>
        </w:rPr>
        <w:t>it’s</w:t>
      </w:r>
      <w:proofErr w:type="gramEnd"/>
      <w:r w:rsidR="00117904">
        <w:rPr>
          <w:rFonts w:ascii="Times New Roman" w:hAnsi="Times New Roman" w:cs="Times New Roman"/>
          <w:sz w:val="24"/>
          <w:szCs w:val="24"/>
        </w:rPr>
        <w:t xml:space="preserve"> my goal to help you succeed as a healthcare professional</w:t>
      </w:r>
      <w:r w:rsidR="00E00D24">
        <w:rPr>
          <w:rFonts w:ascii="Times New Roman" w:hAnsi="Times New Roman" w:cs="Times New Roman"/>
          <w:sz w:val="24"/>
          <w:szCs w:val="24"/>
        </w:rPr>
        <w:t xml:space="preserve">. Thank you for joining me for the </w:t>
      </w:r>
      <w:r w:rsidR="007032B3">
        <w:rPr>
          <w:rFonts w:ascii="Times New Roman" w:hAnsi="Times New Roman" w:cs="Times New Roman"/>
          <w:sz w:val="24"/>
          <w:szCs w:val="24"/>
        </w:rPr>
        <w:t>next</w:t>
      </w:r>
      <w:r w:rsidR="00E00D24">
        <w:rPr>
          <w:rFonts w:ascii="Times New Roman" w:hAnsi="Times New Roman" w:cs="Times New Roman"/>
          <w:sz w:val="24"/>
          <w:szCs w:val="24"/>
        </w:rPr>
        <w:t xml:space="preserve"> blog entry in the ACLS series. In this post, I would like to discuss the importance of</w:t>
      </w:r>
      <w:r w:rsidR="007352A0">
        <w:rPr>
          <w:rFonts w:ascii="Times New Roman" w:hAnsi="Times New Roman" w:cs="Times New Roman"/>
          <w:sz w:val="24"/>
          <w:szCs w:val="24"/>
        </w:rPr>
        <w:t xml:space="preserve"> </w:t>
      </w:r>
      <w:proofErr w:type="gramStart"/>
      <w:r w:rsidR="00443EB9">
        <w:rPr>
          <w:rFonts w:ascii="Times New Roman" w:hAnsi="Times New Roman" w:cs="Times New Roman"/>
          <w:sz w:val="24"/>
          <w:szCs w:val="24"/>
        </w:rPr>
        <w:t>mastery of</w:t>
      </w:r>
      <w:proofErr w:type="gramEnd"/>
      <w:r w:rsidR="00443EB9">
        <w:rPr>
          <w:rFonts w:ascii="Times New Roman" w:hAnsi="Times New Roman" w:cs="Times New Roman"/>
          <w:sz w:val="24"/>
          <w:szCs w:val="24"/>
        </w:rPr>
        <w:t xml:space="preserve"> BLS skills </w:t>
      </w:r>
      <w:r w:rsidR="00322C77">
        <w:rPr>
          <w:rFonts w:ascii="Times New Roman" w:hAnsi="Times New Roman" w:cs="Times New Roman"/>
          <w:sz w:val="24"/>
          <w:szCs w:val="24"/>
        </w:rPr>
        <w:t>as ACLS</w:t>
      </w:r>
      <w:r w:rsidR="00443EB9">
        <w:rPr>
          <w:rFonts w:ascii="Times New Roman" w:hAnsi="Times New Roman" w:cs="Times New Roman"/>
          <w:sz w:val="24"/>
          <w:szCs w:val="24"/>
        </w:rPr>
        <w:t xml:space="preserve"> providers.  </w:t>
      </w:r>
      <w:r w:rsidR="00832559">
        <w:rPr>
          <w:rFonts w:ascii="Times New Roman" w:hAnsi="Times New Roman" w:cs="Times New Roman"/>
          <w:sz w:val="24"/>
          <w:szCs w:val="24"/>
        </w:rPr>
        <w:t>BLS is the very foundation of all we do in ACLS. If proper BLS is not taking place</w:t>
      </w:r>
      <w:r w:rsidR="00322C77">
        <w:rPr>
          <w:rFonts w:ascii="Times New Roman" w:hAnsi="Times New Roman" w:cs="Times New Roman"/>
          <w:sz w:val="24"/>
          <w:szCs w:val="24"/>
        </w:rPr>
        <w:t>-</w:t>
      </w:r>
      <w:r w:rsidR="00832559">
        <w:rPr>
          <w:rFonts w:ascii="Times New Roman" w:hAnsi="Times New Roman" w:cs="Times New Roman"/>
          <w:sz w:val="24"/>
          <w:szCs w:val="24"/>
        </w:rPr>
        <w:t xml:space="preserve"> advanced skills will be mostly ineffective. The American Heart Association</w:t>
      </w:r>
      <w:r w:rsidR="00322C77">
        <w:rPr>
          <w:rFonts w:ascii="Times New Roman" w:hAnsi="Times New Roman" w:cs="Times New Roman"/>
          <w:sz w:val="24"/>
          <w:szCs w:val="24"/>
        </w:rPr>
        <w:t xml:space="preserve"> (AHA)</w:t>
      </w:r>
      <w:r w:rsidR="00832559">
        <w:rPr>
          <w:rFonts w:ascii="Times New Roman" w:hAnsi="Times New Roman" w:cs="Times New Roman"/>
          <w:sz w:val="24"/>
          <w:szCs w:val="24"/>
        </w:rPr>
        <w:t xml:space="preserve"> understands this key concept and constantly emphasizes it through the guidelines. For example, with the 2020 guidelines, AHA introduced</w:t>
      </w:r>
      <w:r w:rsidR="006743F2">
        <w:rPr>
          <w:rFonts w:ascii="Times New Roman" w:hAnsi="Times New Roman" w:cs="Times New Roman"/>
          <w:sz w:val="24"/>
          <w:szCs w:val="24"/>
        </w:rPr>
        <w:t xml:space="preserve"> the new role of </w:t>
      </w:r>
      <w:r w:rsidR="006743F2">
        <w:rPr>
          <w:rFonts w:ascii="Times New Roman" w:hAnsi="Times New Roman" w:cs="Times New Roman"/>
          <w:i/>
          <w:iCs/>
          <w:sz w:val="24"/>
          <w:szCs w:val="24"/>
        </w:rPr>
        <w:t>CPR coach</w:t>
      </w:r>
      <w:r w:rsidR="006743F2">
        <w:rPr>
          <w:rFonts w:ascii="Times New Roman" w:hAnsi="Times New Roman" w:cs="Times New Roman"/>
          <w:sz w:val="24"/>
          <w:szCs w:val="24"/>
        </w:rPr>
        <w:t xml:space="preserve">. The role of the CPR coach on the resuscitation team is to simply monitor the BLS aspect of the resuscitation attempt. </w:t>
      </w:r>
      <w:r w:rsidR="00304D30">
        <w:rPr>
          <w:rFonts w:ascii="Times New Roman" w:hAnsi="Times New Roman" w:cs="Times New Roman"/>
          <w:sz w:val="24"/>
          <w:szCs w:val="24"/>
        </w:rPr>
        <w:t xml:space="preserve">This guarantees that the most important thing we can do for a cardiac arrest victim’s chance of survival is taking </w:t>
      </w:r>
      <w:r w:rsidR="00322C77">
        <w:rPr>
          <w:rFonts w:ascii="Times New Roman" w:hAnsi="Times New Roman" w:cs="Times New Roman"/>
          <w:sz w:val="24"/>
          <w:szCs w:val="24"/>
        </w:rPr>
        <w:t>place,</w:t>
      </w:r>
      <w:r w:rsidR="00304D30">
        <w:rPr>
          <w:rFonts w:ascii="Times New Roman" w:hAnsi="Times New Roman" w:cs="Times New Roman"/>
          <w:sz w:val="24"/>
          <w:szCs w:val="24"/>
        </w:rPr>
        <w:t xml:space="preserve"> high quality CPR. </w:t>
      </w:r>
      <w:proofErr w:type="gramStart"/>
      <w:r w:rsidR="00304D30">
        <w:rPr>
          <w:rFonts w:ascii="Times New Roman" w:hAnsi="Times New Roman" w:cs="Times New Roman"/>
          <w:sz w:val="24"/>
          <w:szCs w:val="24"/>
        </w:rPr>
        <w:t>Let’s</w:t>
      </w:r>
      <w:proofErr w:type="gramEnd"/>
      <w:r w:rsidR="00304D30">
        <w:rPr>
          <w:rFonts w:ascii="Times New Roman" w:hAnsi="Times New Roman" w:cs="Times New Roman"/>
          <w:sz w:val="24"/>
          <w:szCs w:val="24"/>
        </w:rPr>
        <w:t xml:space="preserve"> discuss what it means to perform high quality CPR and the key aspects of BLS.</w:t>
      </w:r>
    </w:p>
    <w:p w14:paraId="74BD4648" w14:textId="6CEF974F" w:rsidR="00304D30" w:rsidRDefault="00304D30" w:rsidP="00117904">
      <w:pPr>
        <w:rPr>
          <w:rFonts w:ascii="Times New Roman" w:hAnsi="Times New Roman" w:cs="Times New Roman"/>
          <w:sz w:val="24"/>
          <w:szCs w:val="24"/>
        </w:rPr>
      </w:pPr>
      <w:r>
        <w:rPr>
          <w:rFonts w:ascii="Times New Roman" w:hAnsi="Times New Roman" w:cs="Times New Roman"/>
          <w:sz w:val="24"/>
          <w:szCs w:val="24"/>
        </w:rPr>
        <w:t xml:space="preserve">High quality CPR consists of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different aspects and skills. As providers, we must master every portion.</w:t>
      </w:r>
      <w:r w:rsidR="009B695C">
        <w:rPr>
          <w:rFonts w:ascii="Times New Roman" w:hAnsi="Times New Roman" w:cs="Times New Roman"/>
          <w:sz w:val="24"/>
          <w:szCs w:val="24"/>
        </w:rPr>
        <w:t xml:space="preserve"> For every </w:t>
      </w:r>
      <w:r w:rsidR="00322C77">
        <w:rPr>
          <w:rFonts w:ascii="Times New Roman" w:hAnsi="Times New Roman" w:cs="Times New Roman"/>
          <w:sz w:val="24"/>
          <w:szCs w:val="24"/>
        </w:rPr>
        <w:t>minute,</w:t>
      </w:r>
      <w:r w:rsidR="009B695C">
        <w:rPr>
          <w:rFonts w:ascii="Times New Roman" w:hAnsi="Times New Roman" w:cs="Times New Roman"/>
          <w:sz w:val="24"/>
          <w:szCs w:val="24"/>
        </w:rPr>
        <w:t xml:space="preserve"> a victim of cardiac arrest does not receive high quality CPR, the chance of survival decreases by roughly 11%</w:t>
      </w:r>
      <w:proofErr w:type="gramStart"/>
      <w:r w:rsidR="009B695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First, there must be recognition of cardiac arrest. The most important thing here is to remember if someone is unresponsive, pulseless, and apneic </w:t>
      </w:r>
      <w:r w:rsidR="00A410F3">
        <w:rPr>
          <w:rFonts w:ascii="Times New Roman" w:hAnsi="Times New Roman" w:cs="Times New Roman"/>
          <w:sz w:val="24"/>
          <w:szCs w:val="24"/>
        </w:rPr>
        <w:t xml:space="preserve">then we must act immediately by starting CPR. A key point to note here </w:t>
      </w:r>
      <w:r w:rsidR="00322C77">
        <w:rPr>
          <w:rFonts w:ascii="Times New Roman" w:hAnsi="Times New Roman" w:cs="Times New Roman"/>
          <w:sz w:val="24"/>
          <w:szCs w:val="24"/>
        </w:rPr>
        <w:t>is that</w:t>
      </w:r>
      <w:r w:rsidR="00A410F3">
        <w:rPr>
          <w:rFonts w:ascii="Times New Roman" w:hAnsi="Times New Roman" w:cs="Times New Roman"/>
          <w:sz w:val="24"/>
          <w:szCs w:val="24"/>
        </w:rPr>
        <w:t xml:space="preserve"> agonal breathing is NOT normal breathing and is a sign of cardiac arrest. Agonal breaths are often seen in the first few minutes of arrest and typically present as slow, irregular gasps. If we find a victim unresponsive, we should first activate the emergency response system (911 or in hospital response) and make sure someone is grabbing either an AED or a crash cart with </w:t>
      </w:r>
      <w:r w:rsidR="00977E92">
        <w:rPr>
          <w:rFonts w:ascii="Times New Roman" w:hAnsi="Times New Roman" w:cs="Times New Roman"/>
          <w:sz w:val="24"/>
          <w:szCs w:val="24"/>
        </w:rPr>
        <w:t xml:space="preserve">a </w:t>
      </w:r>
      <w:r w:rsidR="00A410F3">
        <w:rPr>
          <w:rFonts w:ascii="Times New Roman" w:hAnsi="Times New Roman" w:cs="Times New Roman"/>
          <w:sz w:val="24"/>
          <w:szCs w:val="24"/>
        </w:rPr>
        <w:t>monitor on it. This is because in addition to high quality CPR the best thing we can do for a victim’s chance of survival is early defibrillation</w:t>
      </w:r>
      <w:r w:rsidR="00CC2368">
        <w:rPr>
          <w:rFonts w:ascii="Times New Roman" w:hAnsi="Times New Roman" w:cs="Times New Roman"/>
          <w:sz w:val="24"/>
          <w:szCs w:val="24"/>
        </w:rPr>
        <w:t>,</w:t>
      </w:r>
      <w:r w:rsidR="00A410F3">
        <w:rPr>
          <w:rFonts w:ascii="Times New Roman" w:hAnsi="Times New Roman" w:cs="Times New Roman"/>
          <w:sz w:val="24"/>
          <w:szCs w:val="24"/>
        </w:rPr>
        <w:t xml:space="preserve"> which can only be performed with a monitor or AED. </w:t>
      </w:r>
      <w:r w:rsidR="00977E92">
        <w:rPr>
          <w:rFonts w:ascii="Times New Roman" w:hAnsi="Times New Roman" w:cs="Times New Roman"/>
          <w:sz w:val="24"/>
          <w:szCs w:val="24"/>
        </w:rPr>
        <w:t>After activating the response system, we must check for breathing and a pulse.</w:t>
      </w:r>
      <w:r w:rsidR="00CC2368">
        <w:rPr>
          <w:rFonts w:ascii="Times New Roman" w:hAnsi="Times New Roman" w:cs="Times New Roman"/>
          <w:sz w:val="24"/>
          <w:szCs w:val="24"/>
        </w:rPr>
        <w:t xml:space="preserve"> Do this for no longer than 10 seconds. </w:t>
      </w:r>
      <w:r w:rsidR="00322C77">
        <w:rPr>
          <w:rFonts w:ascii="Times New Roman" w:hAnsi="Times New Roman" w:cs="Times New Roman"/>
          <w:sz w:val="24"/>
          <w:szCs w:val="24"/>
        </w:rPr>
        <w:t>Once</w:t>
      </w:r>
      <w:r w:rsidR="00CC2368">
        <w:rPr>
          <w:rFonts w:ascii="Times New Roman" w:hAnsi="Times New Roman" w:cs="Times New Roman"/>
          <w:sz w:val="24"/>
          <w:szCs w:val="24"/>
        </w:rPr>
        <w:t xml:space="preserve"> you have confirmed there is no breathing or pulse, begin chest compressions. </w:t>
      </w:r>
      <w:r w:rsidR="0061703B">
        <w:rPr>
          <w:rFonts w:ascii="Times New Roman" w:hAnsi="Times New Roman" w:cs="Times New Roman"/>
          <w:sz w:val="24"/>
          <w:szCs w:val="24"/>
        </w:rPr>
        <w:t>Place the heel of one hand directly in the center of the chest on the lower half of the breastbone above</w:t>
      </w:r>
      <w:r w:rsidR="00457AEA">
        <w:rPr>
          <w:rFonts w:ascii="Times New Roman" w:hAnsi="Times New Roman" w:cs="Times New Roman"/>
          <w:sz w:val="24"/>
          <w:szCs w:val="24"/>
        </w:rPr>
        <w:t xml:space="preserve"> the</w:t>
      </w:r>
      <w:r w:rsidR="0061703B">
        <w:rPr>
          <w:rFonts w:ascii="Times New Roman" w:hAnsi="Times New Roman" w:cs="Times New Roman"/>
          <w:sz w:val="24"/>
          <w:szCs w:val="24"/>
        </w:rPr>
        <w:t xml:space="preserve"> xiphoid process (compressing on this can cause internal injury and trauma) and interlace your other hand on top of the one on the chest. Push hard and fast at a depth of 2-2.4 inches for adults. Push at a rate of 100-120 bpm (sing “Staying Alive” by the Bee Gees in your head) and allow for full chest recoil in between each compression. This allows the </w:t>
      </w:r>
      <w:r w:rsidR="0061703B">
        <w:rPr>
          <w:rFonts w:ascii="Times New Roman" w:hAnsi="Times New Roman" w:cs="Times New Roman"/>
          <w:sz w:val="24"/>
          <w:szCs w:val="24"/>
        </w:rPr>
        <w:lastRenderedPageBreak/>
        <w:t>heart to refill with blood. Until there is an advanced airway in place, such an endotracheal tube (ETT) or supraglottic airway device</w:t>
      </w:r>
      <w:r w:rsidR="00457AEA">
        <w:rPr>
          <w:rFonts w:ascii="Times New Roman" w:hAnsi="Times New Roman" w:cs="Times New Roman"/>
          <w:sz w:val="24"/>
          <w:szCs w:val="24"/>
        </w:rPr>
        <w:t>, after 30 chest compressions, deliver two breaths. If you have multiple rescuers, someone can do this with a BVM (bag valve mask) connected to high flow oxygen. If you are by yourself, you can do this with a pocket mask or face shield with a one-way valve. If none of these items are available you can, at your own discretion, deliver mouth to mouth breaths. If you choose not to deliver mouth to mouth breaths, do continuous chest compressions not stopping after 30. If you are delivering mouth to mouth to breaths or breaths with a face shield, be sure to pinch the nose. Regardless, make sure you open the airway first by using the head tilt chin lift method. When delivering breaths</w:t>
      </w:r>
      <w:r w:rsidR="001017DB">
        <w:rPr>
          <w:rFonts w:ascii="Times New Roman" w:hAnsi="Times New Roman" w:cs="Times New Roman"/>
          <w:sz w:val="24"/>
          <w:szCs w:val="24"/>
        </w:rPr>
        <w:t xml:space="preserve"> watch for chest rise and fall. This is the best indicator of affective breaths. Only give enough</w:t>
      </w:r>
      <w:r w:rsidR="00322C77">
        <w:rPr>
          <w:rFonts w:ascii="Times New Roman" w:hAnsi="Times New Roman" w:cs="Times New Roman"/>
          <w:sz w:val="24"/>
          <w:szCs w:val="24"/>
        </w:rPr>
        <w:t xml:space="preserve"> breath</w:t>
      </w:r>
      <w:r w:rsidR="001017DB">
        <w:rPr>
          <w:rFonts w:ascii="Times New Roman" w:hAnsi="Times New Roman" w:cs="Times New Roman"/>
          <w:sz w:val="24"/>
          <w:szCs w:val="24"/>
        </w:rPr>
        <w:t xml:space="preserve"> to observe chest rise and fall being careful to avoid hyperventilation. Once an advanced airway is in place, do not stop after 30 compressions. Perform continuous compressions delivering one breath every 6 seconds. </w:t>
      </w:r>
    </w:p>
    <w:p w14:paraId="62FA7E5A" w14:textId="32D0AA87" w:rsidR="001017DB" w:rsidRDefault="001017DB" w:rsidP="00117904">
      <w:pPr>
        <w:rPr>
          <w:rFonts w:ascii="Times New Roman" w:hAnsi="Times New Roman" w:cs="Times New Roman"/>
          <w:sz w:val="24"/>
          <w:szCs w:val="24"/>
        </w:rPr>
      </w:pPr>
      <w:r>
        <w:rPr>
          <w:rFonts w:ascii="Times New Roman" w:hAnsi="Times New Roman" w:cs="Times New Roman"/>
          <w:sz w:val="24"/>
          <w:szCs w:val="24"/>
        </w:rPr>
        <w:t xml:space="preserve">As soon as a monitor or AED becomes available, use it.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using an AED, it will analyze the rhythm for you and determine if a shock is needed. If using a manual defibrillator, you must identify the rhythm. If the rhythm is identified as ventricular fibrillation or pulseless ventricular tachycardia, a shock must be delivered. Follow your manufacturers recommendations for shock dosages.</w:t>
      </w:r>
      <w:r w:rsidR="000A52D2">
        <w:rPr>
          <w:rFonts w:ascii="Times New Roman" w:hAnsi="Times New Roman" w:cs="Times New Roman"/>
          <w:sz w:val="24"/>
          <w:szCs w:val="24"/>
        </w:rPr>
        <w:t xml:space="preserve"> Resume CPR immediately after a shock is delivered.</w:t>
      </w:r>
      <w:r>
        <w:rPr>
          <w:rFonts w:ascii="Times New Roman" w:hAnsi="Times New Roman" w:cs="Times New Roman"/>
          <w:sz w:val="24"/>
          <w:szCs w:val="24"/>
        </w:rPr>
        <w:t xml:space="preserve"> If the rhythm is identified as asystole or pulseless electrical activity (PEA), do not deliver a </w:t>
      </w:r>
      <w:r w:rsidR="000A52D2">
        <w:rPr>
          <w:rFonts w:ascii="Times New Roman" w:hAnsi="Times New Roman" w:cs="Times New Roman"/>
          <w:sz w:val="24"/>
          <w:szCs w:val="24"/>
        </w:rPr>
        <w:t>shock,</w:t>
      </w:r>
      <w:r>
        <w:rPr>
          <w:rFonts w:ascii="Times New Roman" w:hAnsi="Times New Roman" w:cs="Times New Roman"/>
          <w:sz w:val="24"/>
          <w:szCs w:val="24"/>
        </w:rPr>
        <w:t xml:space="preserve"> and immediately resume CPR. </w:t>
      </w:r>
    </w:p>
    <w:p w14:paraId="385BE3C8" w14:textId="129875D0" w:rsidR="000A52D2" w:rsidRDefault="000A52D2" w:rsidP="00117904">
      <w:pPr>
        <w:rPr>
          <w:rFonts w:ascii="Times New Roman" w:hAnsi="Times New Roman" w:cs="Times New Roman"/>
          <w:sz w:val="24"/>
          <w:szCs w:val="24"/>
        </w:rPr>
      </w:pPr>
      <w:r>
        <w:rPr>
          <w:rFonts w:ascii="Times New Roman" w:hAnsi="Times New Roman" w:cs="Times New Roman"/>
          <w:sz w:val="24"/>
          <w:szCs w:val="24"/>
        </w:rPr>
        <w:t xml:space="preserve">These skills are the very foundation of what we do as advanced providers and we will build off these as we discuss future topics. It is crucial you constantly review and practice these skills. Our ACLS skills are dependent upon </w:t>
      </w:r>
      <w:proofErr w:type="gramStart"/>
      <w:r>
        <w:rPr>
          <w:rFonts w:ascii="Times New Roman" w:hAnsi="Times New Roman" w:cs="Times New Roman"/>
          <w:sz w:val="24"/>
          <w:szCs w:val="24"/>
        </w:rPr>
        <w:t>a mastery of</w:t>
      </w:r>
      <w:proofErr w:type="gramEnd"/>
      <w:r>
        <w:rPr>
          <w:rFonts w:ascii="Times New Roman" w:hAnsi="Times New Roman" w:cs="Times New Roman"/>
          <w:sz w:val="24"/>
          <w:szCs w:val="24"/>
        </w:rPr>
        <w:t xml:space="preserve"> BLS skills. Without high quality CPR and early defibrillation (when indicated), the chance of survival for our patients is nearly nonexistent. Even with the best CPR, we are only performing around 25-30% of that person’s normal cardiac output. This is why our skills must be top notch. There is no room for </w:t>
      </w:r>
      <w:r w:rsidR="009B695C">
        <w:rPr>
          <w:rFonts w:ascii="Times New Roman" w:hAnsi="Times New Roman" w:cs="Times New Roman"/>
          <w:sz w:val="24"/>
          <w:szCs w:val="24"/>
        </w:rPr>
        <w:t xml:space="preserve">poor CPR. People’s lives are in our hands, let us study and train like it. </w:t>
      </w:r>
    </w:p>
    <w:p w14:paraId="7CDC12FB" w14:textId="3C7283D6" w:rsidR="007032B3" w:rsidRDefault="007032B3" w:rsidP="00117904">
      <w:pPr>
        <w:rPr>
          <w:rFonts w:ascii="Times New Roman" w:hAnsi="Times New Roman" w:cs="Times New Roman"/>
          <w:sz w:val="24"/>
          <w:szCs w:val="24"/>
        </w:rPr>
      </w:pPr>
      <w:r>
        <w:rPr>
          <w:rFonts w:ascii="Times New Roman" w:hAnsi="Times New Roman" w:cs="Times New Roman"/>
          <w:sz w:val="24"/>
          <w:szCs w:val="24"/>
        </w:rPr>
        <w:t xml:space="preserve">Once again, thank you so much for joining me. I invite you to continue with me as we discuss future topics. I encourage you to visit </w:t>
      </w:r>
      <w:hyperlink r:id="rId4" w:history="1">
        <w:r w:rsidRPr="00FD3CAA">
          <w:rPr>
            <w:rStyle w:val="Hyperlink"/>
            <w:rFonts w:ascii="Times New Roman" w:hAnsi="Times New Roman" w:cs="Times New Roman"/>
            <w:sz w:val="24"/>
            <w:szCs w:val="24"/>
          </w:rPr>
          <w:t>https://www.wercpr.com/courses/</w:t>
        </w:r>
      </w:hyperlink>
      <w:r>
        <w:rPr>
          <w:rFonts w:ascii="Times New Roman" w:hAnsi="Times New Roman" w:cs="Times New Roman"/>
          <w:sz w:val="24"/>
          <w:szCs w:val="24"/>
        </w:rPr>
        <w:t xml:space="preserve"> and check out the courses we offer here at We R CPR™. As always, feedback on the blog is warmly welcomed. Until next time! </w:t>
      </w:r>
    </w:p>
    <w:p w14:paraId="6F543C00" w14:textId="795F38CD" w:rsidR="007032B3" w:rsidRDefault="007032B3" w:rsidP="00117904">
      <w:pPr>
        <w:rPr>
          <w:rFonts w:ascii="Times New Roman" w:hAnsi="Times New Roman" w:cs="Times New Roman"/>
          <w:sz w:val="24"/>
          <w:szCs w:val="24"/>
        </w:rPr>
      </w:pPr>
      <w:r>
        <w:rPr>
          <w:rFonts w:ascii="Times New Roman" w:hAnsi="Times New Roman" w:cs="Times New Roman"/>
          <w:sz w:val="24"/>
          <w:szCs w:val="24"/>
        </w:rPr>
        <w:t>-Noah Harris, EMT-P</w:t>
      </w:r>
    </w:p>
    <w:p w14:paraId="237AD471" w14:textId="77777777" w:rsidR="007032B3" w:rsidRDefault="007032B3" w:rsidP="00117904">
      <w:pPr>
        <w:rPr>
          <w:rFonts w:ascii="Times New Roman" w:hAnsi="Times New Roman" w:cs="Times New Roman"/>
          <w:sz w:val="24"/>
          <w:szCs w:val="24"/>
        </w:rPr>
      </w:pPr>
    </w:p>
    <w:p w14:paraId="13D398F7" w14:textId="77777777" w:rsidR="007032B3" w:rsidRPr="006743F2" w:rsidRDefault="007032B3" w:rsidP="00117904">
      <w:pPr>
        <w:rPr>
          <w:rFonts w:ascii="Times New Roman" w:hAnsi="Times New Roman" w:cs="Times New Roman"/>
          <w:sz w:val="24"/>
          <w:szCs w:val="24"/>
        </w:rPr>
      </w:pPr>
    </w:p>
    <w:sectPr w:rsidR="007032B3" w:rsidRPr="00674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4"/>
    <w:rsid w:val="00027C41"/>
    <w:rsid w:val="000543F7"/>
    <w:rsid w:val="000A52D2"/>
    <w:rsid w:val="001017DB"/>
    <w:rsid w:val="00117904"/>
    <w:rsid w:val="00274043"/>
    <w:rsid w:val="00304D30"/>
    <w:rsid w:val="00322C77"/>
    <w:rsid w:val="00443EB9"/>
    <w:rsid w:val="00457AEA"/>
    <w:rsid w:val="0061703B"/>
    <w:rsid w:val="006743F2"/>
    <w:rsid w:val="007032B3"/>
    <w:rsid w:val="00730743"/>
    <w:rsid w:val="007352A0"/>
    <w:rsid w:val="00832559"/>
    <w:rsid w:val="00977E92"/>
    <w:rsid w:val="009B695C"/>
    <w:rsid w:val="00A410F3"/>
    <w:rsid w:val="00AC3B2F"/>
    <w:rsid w:val="00CC2368"/>
    <w:rsid w:val="00E00D24"/>
    <w:rsid w:val="00ED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43C7"/>
  <w15:chartTrackingRefBased/>
  <w15:docId w15:val="{97356317-4D55-4461-9DAC-8F9D7DEF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B3"/>
    <w:rPr>
      <w:color w:val="0563C1" w:themeColor="hyperlink"/>
      <w:u w:val="single"/>
    </w:rPr>
  </w:style>
  <w:style w:type="character" w:styleId="UnresolvedMention">
    <w:name w:val="Unresolved Mention"/>
    <w:basedOn w:val="DefaultParagraphFont"/>
    <w:uiPriority w:val="99"/>
    <w:semiHidden/>
    <w:unhideWhenUsed/>
    <w:rsid w:val="0070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rcpr.com/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Harris</dc:creator>
  <cp:keywords/>
  <dc:description/>
  <cp:lastModifiedBy>Twila Layne</cp:lastModifiedBy>
  <cp:revision>3</cp:revision>
  <dcterms:created xsi:type="dcterms:W3CDTF">2023-05-02T13:58:00Z</dcterms:created>
  <dcterms:modified xsi:type="dcterms:W3CDTF">2023-05-02T14:05:00Z</dcterms:modified>
</cp:coreProperties>
</file>